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F33" w:rsidRDefault="00BC46A8">
      <w:pPr>
        <w:ind w:right="40"/>
        <w:jc w:val="center"/>
        <w:rPr>
          <w:sz w:val="20"/>
          <w:szCs w:val="20"/>
        </w:rPr>
      </w:pPr>
      <w:bookmarkStart w:id="0" w:name="page1"/>
      <w:bookmarkEnd w:id="0"/>
      <w:r>
        <w:rPr>
          <w:rFonts w:eastAsia="Times New Roman"/>
          <w:b/>
          <w:bCs/>
          <w:noProof/>
          <w:sz w:val="32"/>
          <w:szCs w:val="32"/>
        </w:rPr>
        <w:drawing>
          <wp:anchor distT="0" distB="0" distL="114300" distR="114300" simplePos="0" relativeHeight="251657728" behindDoc="1" locked="0" layoutInCell="0" allowOverlap="1">
            <wp:simplePos x="0" y="0"/>
            <wp:positionH relativeFrom="page">
              <wp:posOffset>266700</wp:posOffset>
            </wp:positionH>
            <wp:positionV relativeFrom="page">
              <wp:posOffset>303530</wp:posOffset>
            </wp:positionV>
            <wp:extent cx="6986270" cy="10387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986270" cy="10387330"/>
                    </a:xfrm>
                    <a:prstGeom prst="rect">
                      <a:avLst/>
                    </a:prstGeom>
                    <a:noFill/>
                  </pic:spPr>
                </pic:pic>
              </a:graphicData>
            </a:graphic>
          </wp:anchor>
        </w:drawing>
      </w:r>
      <w:r>
        <w:rPr>
          <w:rFonts w:eastAsia="Times New Roman"/>
          <w:b/>
          <w:bCs/>
          <w:sz w:val="32"/>
          <w:szCs w:val="32"/>
        </w:rPr>
        <w:t>KIRKINTILLOCH CANAL FESTIVAL 2019</w:t>
      </w:r>
    </w:p>
    <w:p w:rsidR="006B4F33" w:rsidRDefault="006B4F33">
      <w:pPr>
        <w:spacing w:line="200" w:lineRule="exact"/>
        <w:rPr>
          <w:sz w:val="24"/>
          <w:szCs w:val="24"/>
        </w:rPr>
      </w:pPr>
    </w:p>
    <w:p w:rsidR="006B4F33" w:rsidRDefault="006B4F33">
      <w:pPr>
        <w:spacing w:line="200" w:lineRule="exact"/>
        <w:rPr>
          <w:sz w:val="24"/>
          <w:szCs w:val="24"/>
        </w:rPr>
      </w:pPr>
    </w:p>
    <w:p w:rsidR="006B4F33" w:rsidRDefault="006B4F33">
      <w:pPr>
        <w:spacing w:line="200" w:lineRule="exact"/>
        <w:rPr>
          <w:sz w:val="24"/>
          <w:szCs w:val="24"/>
        </w:rPr>
      </w:pPr>
    </w:p>
    <w:p w:rsidR="006B4F33" w:rsidRDefault="006B4F33">
      <w:pPr>
        <w:spacing w:line="200" w:lineRule="exact"/>
        <w:rPr>
          <w:sz w:val="24"/>
          <w:szCs w:val="24"/>
        </w:rPr>
      </w:pPr>
    </w:p>
    <w:p w:rsidR="006B4F33" w:rsidRDefault="006B4F33">
      <w:pPr>
        <w:spacing w:line="212" w:lineRule="exact"/>
        <w:rPr>
          <w:sz w:val="24"/>
          <w:szCs w:val="24"/>
        </w:rPr>
      </w:pPr>
    </w:p>
    <w:p w:rsidR="006B4F33" w:rsidRDefault="00BC46A8">
      <w:pPr>
        <w:spacing w:line="336" w:lineRule="auto"/>
        <w:ind w:left="2260" w:right="2240" w:firstLine="34"/>
        <w:rPr>
          <w:sz w:val="20"/>
          <w:szCs w:val="20"/>
        </w:rPr>
      </w:pPr>
      <w:r>
        <w:rPr>
          <w:rFonts w:ascii="Arial" w:eastAsia="Arial" w:hAnsi="Arial" w:cs="Arial"/>
          <w:b/>
          <w:bCs/>
          <w:sz w:val="21"/>
          <w:szCs w:val="21"/>
        </w:rPr>
        <w:t xml:space="preserve">KIRKINTILLOCH </w:t>
      </w:r>
      <w:r>
        <w:rPr>
          <w:rFonts w:ascii="Arial" w:eastAsia="Arial" w:hAnsi="Arial" w:cs="Arial"/>
          <w:b/>
          <w:bCs/>
          <w:sz w:val="26"/>
          <w:szCs w:val="26"/>
        </w:rPr>
        <w:t>C</w:t>
      </w:r>
      <w:r>
        <w:rPr>
          <w:rFonts w:ascii="Arial" w:eastAsia="Arial" w:hAnsi="Arial" w:cs="Arial"/>
          <w:b/>
          <w:bCs/>
          <w:sz w:val="21"/>
          <w:szCs w:val="21"/>
        </w:rPr>
        <w:t xml:space="preserve">ANAL </w:t>
      </w:r>
      <w:r>
        <w:rPr>
          <w:rFonts w:ascii="Arial" w:eastAsia="Arial" w:hAnsi="Arial" w:cs="Arial"/>
          <w:b/>
          <w:bCs/>
          <w:sz w:val="26"/>
          <w:szCs w:val="26"/>
        </w:rPr>
        <w:t>F</w:t>
      </w:r>
      <w:r>
        <w:rPr>
          <w:rFonts w:ascii="Arial" w:eastAsia="Arial" w:hAnsi="Arial" w:cs="Arial"/>
          <w:b/>
          <w:bCs/>
          <w:sz w:val="21"/>
          <w:szCs w:val="21"/>
        </w:rPr>
        <w:t xml:space="preserve">ESTIVAL </w:t>
      </w:r>
      <w:r>
        <w:rPr>
          <w:rFonts w:ascii="Arial" w:eastAsia="Arial" w:hAnsi="Arial" w:cs="Arial"/>
          <w:b/>
          <w:bCs/>
          <w:sz w:val="26"/>
          <w:szCs w:val="26"/>
        </w:rPr>
        <w:t>2019</w:t>
      </w:r>
      <w:r>
        <w:rPr>
          <w:rFonts w:ascii="Arial" w:eastAsia="Arial" w:hAnsi="Arial" w:cs="Arial"/>
          <w:b/>
          <w:bCs/>
          <w:sz w:val="21"/>
          <w:szCs w:val="21"/>
        </w:rPr>
        <w:t xml:space="preserve"> </w:t>
      </w:r>
      <w:r>
        <w:rPr>
          <w:rFonts w:ascii="Arial" w:eastAsia="Arial" w:hAnsi="Arial" w:cs="Arial"/>
          <w:b/>
          <w:bCs/>
          <w:sz w:val="26"/>
          <w:szCs w:val="26"/>
        </w:rPr>
        <w:t>S</w:t>
      </w:r>
      <w:r>
        <w:rPr>
          <w:rFonts w:ascii="Arial" w:eastAsia="Arial" w:hAnsi="Arial" w:cs="Arial"/>
          <w:b/>
          <w:bCs/>
          <w:sz w:val="21"/>
          <w:szCs w:val="21"/>
        </w:rPr>
        <w:t>TALLHOLDER</w:t>
      </w:r>
      <w:r>
        <w:rPr>
          <w:rFonts w:ascii="Arial" w:eastAsia="Arial" w:hAnsi="Arial" w:cs="Arial"/>
          <w:b/>
          <w:bCs/>
          <w:sz w:val="26"/>
          <w:szCs w:val="26"/>
        </w:rPr>
        <w:t xml:space="preserve"> T</w:t>
      </w:r>
      <w:r>
        <w:rPr>
          <w:rFonts w:ascii="Arial" w:eastAsia="Arial" w:hAnsi="Arial" w:cs="Arial"/>
          <w:b/>
          <w:bCs/>
          <w:sz w:val="21"/>
          <w:szCs w:val="21"/>
        </w:rPr>
        <w:t>ERMS AND</w:t>
      </w:r>
      <w:r>
        <w:rPr>
          <w:rFonts w:ascii="Arial" w:eastAsia="Arial" w:hAnsi="Arial" w:cs="Arial"/>
          <w:b/>
          <w:bCs/>
          <w:sz w:val="26"/>
          <w:szCs w:val="26"/>
        </w:rPr>
        <w:t xml:space="preserve"> C</w:t>
      </w:r>
      <w:r>
        <w:rPr>
          <w:rFonts w:ascii="Arial" w:eastAsia="Arial" w:hAnsi="Arial" w:cs="Arial"/>
          <w:b/>
          <w:bCs/>
          <w:sz w:val="21"/>
          <w:szCs w:val="21"/>
        </w:rPr>
        <w:t>ONDITIONS</w:t>
      </w:r>
    </w:p>
    <w:p w:rsidR="006B4F33" w:rsidRDefault="006B4F33">
      <w:pPr>
        <w:spacing w:line="130" w:lineRule="exact"/>
        <w:rPr>
          <w:sz w:val="24"/>
          <w:szCs w:val="24"/>
        </w:rPr>
      </w:pPr>
    </w:p>
    <w:p w:rsidR="006B4F33" w:rsidRDefault="00BC46A8">
      <w:pPr>
        <w:numPr>
          <w:ilvl w:val="0"/>
          <w:numId w:val="1"/>
        </w:numPr>
        <w:tabs>
          <w:tab w:val="left" w:pos="700"/>
        </w:tabs>
        <w:spacing w:line="251" w:lineRule="auto"/>
        <w:ind w:left="700" w:hanging="366"/>
        <w:jc w:val="both"/>
        <w:rPr>
          <w:rFonts w:ascii="Arial" w:eastAsia="Arial" w:hAnsi="Arial" w:cs="Arial"/>
        </w:rPr>
      </w:pPr>
      <w:r>
        <w:rPr>
          <w:rFonts w:ascii="Arial" w:eastAsia="Arial" w:hAnsi="Arial" w:cs="Arial"/>
        </w:rPr>
        <w:t xml:space="preserve">The cost of hiring an 8 ft by 6 ft covered stall at the </w:t>
      </w:r>
      <w:r>
        <w:rPr>
          <w:rFonts w:ascii="Arial" w:eastAsia="Arial" w:hAnsi="Arial" w:cs="Arial"/>
          <w:b/>
          <w:bCs/>
        </w:rPr>
        <w:t>2019 Kirkintilloch Canal</w:t>
      </w:r>
      <w:r>
        <w:rPr>
          <w:rFonts w:ascii="Arial" w:eastAsia="Arial" w:hAnsi="Arial" w:cs="Arial"/>
        </w:rPr>
        <w:t xml:space="preserve"> </w:t>
      </w:r>
      <w:r>
        <w:rPr>
          <w:rFonts w:ascii="Arial" w:eastAsia="Arial" w:hAnsi="Arial" w:cs="Arial"/>
          <w:b/>
          <w:bCs/>
        </w:rPr>
        <w:t xml:space="preserve">Festival </w:t>
      </w:r>
      <w:r>
        <w:rPr>
          <w:rFonts w:ascii="Arial" w:eastAsia="Arial" w:hAnsi="Arial" w:cs="Arial"/>
        </w:rPr>
        <w:t>is £50.00. This payment must be received by East Dunbartonshire Council</w:t>
      </w:r>
      <w:r>
        <w:rPr>
          <w:rFonts w:ascii="Arial" w:eastAsia="Arial" w:hAnsi="Arial" w:cs="Arial"/>
          <w:b/>
          <w:bCs/>
        </w:rPr>
        <w:t xml:space="preserve"> </w:t>
      </w:r>
      <w:r>
        <w:rPr>
          <w:rFonts w:ascii="Arial" w:eastAsia="Arial" w:hAnsi="Arial" w:cs="Arial"/>
        </w:rPr>
        <w:t xml:space="preserve">within </w:t>
      </w:r>
      <w:r>
        <w:rPr>
          <w:rFonts w:ascii="Arial" w:eastAsia="Arial" w:hAnsi="Arial" w:cs="Arial"/>
          <w:b/>
          <w:bCs/>
          <w:u w:val="single"/>
        </w:rPr>
        <w:t>14 days of being notified</w:t>
      </w:r>
      <w:r>
        <w:rPr>
          <w:rFonts w:ascii="Arial" w:eastAsia="Arial" w:hAnsi="Arial" w:cs="Arial"/>
        </w:rPr>
        <w:t xml:space="preserve"> that you are successful in reserving a stall, and is </w:t>
      </w:r>
      <w:r>
        <w:rPr>
          <w:rFonts w:ascii="Arial" w:eastAsia="Arial" w:hAnsi="Arial" w:cs="Arial"/>
          <w:b/>
          <w:bCs/>
        </w:rPr>
        <w:t>non-refundable</w:t>
      </w:r>
      <w:r>
        <w:rPr>
          <w:rFonts w:ascii="Arial" w:eastAsia="Arial" w:hAnsi="Arial" w:cs="Arial"/>
        </w:rPr>
        <w:t>. Failure to pay within this timeline will result in the offer of a pitch</w:t>
      </w:r>
      <w:r>
        <w:rPr>
          <w:rFonts w:ascii="Arial" w:eastAsia="Arial" w:hAnsi="Arial" w:cs="Arial"/>
          <w:b/>
          <w:bCs/>
        </w:rPr>
        <w:t xml:space="preserve"> </w:t>
      </w:r>
      <w:r>
        <w:rPr>
          <w:rFonts w:ascii="Arial" w:eastAsia="Arial" w:hAnsi="Arial" w:cs="Arial"/>
        </w:rPr>
        <w:t>withdrawn.</w:t>
      </w:r>
    </w:p>
    <w:p w:rsidR="006B4F33" w:rsidRDefault="006B4F33">
      <w:pPr>
        <w:spacing w:line="183" w:lineRule="exact"/>
        <w:rPr>
          <w:rFonts w:ascii="Arial" w:eastAsia="Arial" w:hAnsi="Arial" w:cs="Arial"/>
        </w:rPr>
      </w:pPr>
    </w:p>
    <w:p w:rsidR="006B4F33" w:rsidRDefault="00BC46A8">
      <w:pPr>
        <w:numPr>
          <w:ilvl w:val="0"/>
          <w:numId w:val="1"/>
        </w:numPr>
        <w:tabs>
          <w:tab w:val="left" w:pos="700"/>
        </w:tabs>
        <w:ind w:left="700" w:hanging="366"/>
        <w:rPr>
          <w:rFonts w:ascii="Arial" w:eastAsia="Arial" w:hAnsi="Arial" w:cs="Arial"/>
        </w:rPr>
      </w:pPr>
      <w:r>
        <w:rPr>
          <w:rFonts w:ascii="Arial" w:eastAsia="Arial" w:hAnsi="Arial" w:cs="Arial"/>
        </w:rPr>
        <w:t>We require a copy of your Public Liability Insurance (please attach).</w:t>
      </w:r>
    </w:p>
    <w:p w:rsidR="006B4F33" w:rsidRDefault="006B4F33">
      <w:pPr>
        <w:spacing w:line="241" w:lineRule="exact"/>
        <w:rPr>
          <w:rFonts w:ascii="Arial" w:eastAsia="Arial" w:hAnsi="Arial" w:cs="Arial"/>
        </w:rPr>
      </w:pPr>
    </w:p>
    <w:p w:rsidR="006B4F33" w:rsidRDefault="00BC46A8">
      <w:pPr>
        <w:numPr>
          <w:ilvl w:val="0"/>
          <w:numId w:val="1"/>
        </w:numPr>
        <w:tabs>
          <w:tab w:val="left" w:pos="700"/>
        </w:tabs>
        <w:ind w:left="700" w:hanging="366"/>
        <w:rPr>
          <w:rFonts w:ascii="Arial" w:eastAsia="Arial" w:hAnsi="Arial" w:cs="Arial"/>
        </w:rPr>
      </w:pPr>
      <w:r>
        <w:rPr>
          <w:rFonts w:ascii="Arial" w:eastAsia="Arial" w:hAnsi="Arial" w:cs="Arial"/>
        </w:rPr>
        <w:t>A maximum of two stalls can be applied for.</w:t>
      </w:r>
    </w:p>
    <w:p w:rsidR="006B4F33" w:rsidRDefault="006B4F33">
      <w:pPr>
        <w:spacing w:line="236" w:lineRule="exact"/>
        <w:rPr>
          <w:rFonts w:ascii="Arial" w:eastAsia="Arial" w:hAnsi="Arial" w:cs="Arial"/>
        </w:rPr>
      </w:pPr>
    </w:p>
    <w:p w:rsidR="006B4F33" w:rsidRDefault="00BC46A8">
      <w:pPr>
        <w:numPr>
          <w:ilvl w:val="0"/>
          <w:numId w:val="1"/>
        </w:numPr>
        <w:tabs>
          <w:tab w:val="left" w:pos="700"/>
        </w:tabs>
        <w:spacing w:line="262" w:lineRule="auto"/>
        <w:ind w:left="700" w:hanging="366"/>
        <w:jc w:val="both"/>
        <w:rPr>
          <w:rFonts w:ascii="Arial" w:eastAsia="Arial" w:hAnsi="Arial" w:cs="Arial"/>
        </w:rPr>
      </w:pPr>
      <w:r>
        <w:rPr>
          <w:rFonts w:ascii="Arial" w:eastAsia="Arial" w:hAnsi="Arial" w:cs="Arial"/>
        </w:rPr>
        <w:t>Following the closing date on 9</w:t>
      </w:r>
      <w:r w:rsidRPr="00BC46A8">
        <w:rPr>
          <w:rFonts w:ascii="Arial" w:eastAsia="Arial" w:hAnsi="Arial" w:cs="Arial"/>
          <w:vertAlign w:val="superscript"/>
        </w:rPr>
        <w:t>th</w:t>
      </w:r>
      <w:r>
        <w:rPr>
          <w:rFonts w:ascii="Arial" w:eastAsia="Arial" w:hAnsi="Arial" w:cs="Arial"/>
        </w:rPr>
        <w:t xml:space="preserve"> August 2019</w:t>
      </w:r>
      <w:r w:rsidR="006C45DF">
        <w:rPr>
          <w:rFonts w:ascii="Arial" w:eastAsia="Arial" w:hAnsi="Arial" w:cs="Arial"/>
        </w:rPr>
        <w:t>, expressions of interest</w:t>
      </w:r>
      <w:bookmarkStart w:id="1" w:name="_GoBack"/>
      <w:bookmarkEnd w:id="1"/>
      <w:r>
        <w:rPr>
          <w:rFonts w:ascii="Arial" w:eastAsia="Arial" w:hAnsi="Arial" w:cs="Arial"/>
        </w:rPr>
        <w:t xml:space="preserve"> will be reviewed and stallholders chosen accordingly. Applicants will be notified in writing </w:t>
      </w:r>
      <w:r>
        <w:rPr>
          <w:rFonts w:ascii="Arial" w:eastAsia="Arial" w:hAnsi="Arial" w:cs="Arial"/>
          <w:b/>
          <w:bCs/>
        </w:rPr>
        <w:t>within 10 working days</w:t>
      </w:r>
      <w:r>
        <w:rPr>
          <w:rFonts w:ascii="Arial" w:eastAsia="Arial" w:hAnsi="Arial" w:cs="Arial"/>
        </w:rPr>
        <w:t xml:space="preserve"> of this deadline if the application has been successful or otherwise.</w:t>
      </w:r>
    </w:p>
    <w:p w:rsidR="006B4F33" w:rsidRDefault="006B4F33">
      <w:pPr>
        <w:spacing w:line="174" w:lineRule="exact"/>
        <w:rPr>
          <w:rFonts w:ascii="Arial" w:eastAsia="Arial" w:hAnsi="Arial" w:cs="Arial"/>
        </w:rPr>
      </w:pPr>
    </w:p>
    <w:p w:rsidR="006B4F33" w:rsidRDefault="00BC46A8">
      <w:pPr>
        <w:numPr>
          <w:ilvl w:val="0"/>
          <w:numId w:val="1"/>
        </w:numPr>
        <w:tabs>
          <w:tab w:val="left" w:pos="700"/>
        </w:tabs>
        <w:spacing w:line="284" w:lineRule="auto"/>
        <w:ind w:left="700" w:right="20" w:hanging="366"/>
        <w:rPr>
          <w:rFonts w:ascii="Arial" w:eastAsia="Arial" w:hAnsi="Arial" w:cs="Arial"/>
        </w:rPr>
      </w:pPr>
      <w:r>
        <w:rPr>
          <w:rFonts w:ascii="Arial" w:eastAsia="Arial" w:hAnsi="Arial" w:cs="Arial"/>
        </w:rPr>
        <w:t>Unsuccessful applicants will be added to a waiting list. Should any cancellations arise for any reason; applicants on the waiting list will be offered a stall in their place.</w:t>
      </w:r>
    </w:p>
    <w:p w:rsidR="006B4F33" w:rsidRDefault="006B4F33">
      <w:pPr>
        <w:spacing w:line="141" w:lineRule="exact"/>
        <w:rPr>
          <w:rFonts w:ascii="Arial" w:eastAsia="Arial" w:hAnsi="Arial" w:cs="Arial"/>
        </w:rPr>
      </w:pPr>
    </w:p>
    <w:p w:rsidR="006B4F33" w:rsidRDefault="00BC46A8">
      <w:pPr>
        <w:numPr>
          <w:ilvl w:val="0"/>
          <w:numId w:val="1"/>
        </w:numPr>
        <w:tabs>
          <w:tab w:val="left" w:pos="700"/>
        </w:tabs>
        <w:spacing w:line="264" w:lineRule="auto"/>
        <w:ind w:left="700" w:right="20" w:hanging="366"/>
        <w:jc w:val="both"/>
        <w:rPr>
          <w:rFonts w:ascii="Arial" w:eastAsia="Arial" w:hAnsi="Arial" w:cs="Arial"/>
        </w:rPr>
      </w:pPr>
      <w:r>
        <w:rPr>
          <w:rFonts w:ascii="Arial" w:eastAsia="Arial" w:hAnsi="Arial" w:cs="Arial"/>
        </w:rPr>
        <w:t xml:space="preserve">Operating hours are between </w:t>
      </w:r>
      <w:r>
        <w:rPr>
          <w:rFonts w:ascii="Arial" w:eastAsia="Arial" w:hAnsi="Arial" w:cs="Arial"/>
          <w:b/>
          <w:bCs/>
        </w:rPr>
        <w:t>12noon and 5pm on Sunday, 1</w:t>
      </w:r>
      <w:r w:rsidRPr="00BC46A8">
        <w:rPr>
          <w:rFonts w:ascii="Arial" w:eastAsia="Arial" w:hAnsi="Arial" w:cs="Arial"/>
          <w:b/>
          <w:bCs/>
          <w:vertAlign w:val="superscript"/>
        </w:rPr>
        <w:t>st</w:t>
      </w:r>
      <w:r>
        <w:rPr>
          <w:rFonts w:ascii="Arial" w:eastAsia="Arial" w:hAnsi="Arial" w:cs="Arial"/>
          <w:b/>
          <w:bCs/>
        </w:rPr>
        <w:t xml:space="preserve"> September 2019</w:t>
      </w:r>
      <w:r>
        <w:rPr>
          <w:rFonts w:ascii="Arial" w:eastAsia="Arial" w:hAnsi="Arial" w:cs="Arial"/>
        </w:rPr>
        <w:t>. Detailed information will be sent to each successful stallholder nearer the date of the Festival.</w:t>
      </w:r>
    </w:p>
    <w:p w:rsidR="006B4F33" w:rsidRDefault="006B4F33">
      <w:pPr>
        <w:spacing w:line="167" w:lineRule="exact"/>
        <w:rPr>
          <w:rFonts w:ascii="Arial" w:eastAsia="Arial" w:hAnsi="Arial" w:cs="Arial"/>
        </w:rPr>
      </w:pPr>
    </w:p>
    <w:p w:rsidR="006B4F33" w:rsidRDefault="00BC46A8">
      <w:pPr>
        <w:numPr>
          <w:ilvl w:val="0"/>
          <w:numId w:val="1"/>
        </w:numPr>
        <w:tabs>
          <w:tab w:val="left" w:pos="700"/>
        </w:tabs>
        <w:spacing w:line="284" w:lineRule="auto"/>
        <w:ind w:left="700" w:right="20" w:hanging="366"/>
        <w:rPr>
          <w:rFonts w:ascii="Arial" w:eastAsia="Arial" w:hAnsi="Arial" w:cs="Arial"/>
        </w:rPr>
      </w:pPr>
      <w:r>
        <w:rPr>
          <w:rFonts w:ascii="Arial" w:eastAsia="Arial" w:hAnsi="Arial" w:cs="Arial"/>
        </w:rPr>
        <w:t>Stall holders and businesses involved in the Canal Festival require to comply with all relevant legislation. It is their responsibility to ensure compliance.</w:t>
      </w:r>
    </w:p>
    <w:p w:rsidR="006B4F33" w:rsidRDefault="006B4F33">
      <w:pPr>
        <w:spacing w:line="145" w:lineRule="exact"/>
        <w:rPr>
          <w:rFonts w:ascii="Arial" w:eastAsia="Arial" w:hAnsi="Arial" w:cs="Arial"/>
        </w:rPr>
      </w:pPr>
    </w:p>
    <w:p w:rsidR="006B4F33" w:rsidRDefault="00BC46A8">
      <w:pPr>
        <w:numPr>
          <w:ilvl w:val="0"/>
          <w:numId w:val="1"/>
        </w:numPr>
        <w:tabs>
          <w:tab w:val="left" w:pos="700"/>
        </w:tabs>
        <w:spacing w:line="259" w:lineRule="auto"/>
        <w:ind w:left="700" w:right="20" w:hanging="366"/>
        <w:jc w:val="both"/>
        <w:rPr>
          <w:rFonts w:ascii="Arial" w:eastAsia="Arial" w:hAnsi="Arial" w:cs="Arial"/>
        </w:rPr>
      </w:pPr>
      <w:r>
        <w:rPr>
          <w:rFonts w:ascii="Arial" w:eastAsia="Arial" w:hAnsi="Arial" w:cs="Arial"/>
        </w:rPr>
        <w:t xml:space="preserve">If selling or providing food or drink of any kind, including prepacked items, an "event food safety checklist", must be completed, and submitted for approval by the environmental health department, stating all food items that will be present at the event </w:t>
      </w:r>
      <w:r>
        <w:rPr>
          <w:rFonts w:ascii="Arial" w:eastAsia="Arial" w:hAnsi="Arial" w:cs="Arial"/>
          <w:b/>
          <w:bCs/>
        </w:rPr>
        <w:t>click here.</w:t>
      </w:r>
      <w:r>
        <w:rPr>
          <w:rFonts w:ascii="Arial" w:eastAsia="Arial" w:hAnsi="Arial" w:cs="Arial"/>
        </w:rPr>
        <w:t xml:space="preserve"> This includes all foods whether there is a charge or not.</w:t>
      </w:r>
    </w:p>
    <w:p w:rsidR="006B4F33" w:rsidRDefault="006B4F33">
      <w:pPr>
        <w:spacing w:line="160" w:lineRule="exact"/>
        <w:rPr>
          <w:rFonts w:ascii="Arial" w:eastAsia="Arial" w:hAnsi="Arial" w:cs="Arial"/>
        </w:rPr>
      </w:pPr>
    </w:p>
    <w:p w:rsidR="006B4F33" w:rsidRDefault="00BC46A8">
      <w:pPr>
        <w:numPr>
          <w:ilvl w:val="0"/>
          <w:numId w:val="1"/>
        </w:numPr>
        <w:tabs>
          <w:tab w:val="left" w:pos="700"/>
        </w:tabs>
        <w:spacing w:line="246" w:lineRule="auto"/>
        <w:ind w:left="700" w:right="20" w:hanging="366"/>
        <w:jc w:val="both"/>
        <w:rPr>
          <w:rFonts w:ascii="Arial" w:eastAsia="Arial" w:hAnsi="Arial" w:cs="Arial"/>
        </w:rPr>
      </w:pPr>
      <w:r>
        <w:rPr>
          <w:rFonts w:ascii="Arial" w:eastAsia="Arial" w:hAnsi="Arial" w:cs="Arial"/>
        </w:rPr>
        <w:t>The completed form must be submitted at the earliest convenience and at the latest 72 hours prior to the event. Once the completed form is submitted, the environmental health department will contact you to discuss the requirements at the event, considering the types of foods to be handled. Failure to submit this completed checklist, or providing food that is not detailed on the checklist, will result in the need for a full, detailed, food hygiene inspection of your systems on the day of the event. Where a stall holder is not complying with food safety legislation, you will be required to remove the food products.</w:t>
      </w:r>
    </w:p>
    <w:p w:rsidR="006B4F33" w:rsidRDefault="006B4F33">
      <w:pPr>
        <w:spacing w:line="191" w:lineRule="exact"/>
        <w:rPr>
          <w:rFonts w:ascii="Arial" w:eastAsia="Arial" w:hAnsi="Arial" w:cs="Arial"/>
        </w:rPr>
      </w:pPr>
    </w:p>
    <w:p w:rsidR="006B4F33" w:rsidRDefault="00BC46A8">
      <w:pPr>
        <w:numPr>
          <w:ilvl w:val="0"/>
          <w:numId w:val="1"/>
        </w:numPr>
        <w:tabs>
          <w:tab w:val="left" w:pos="700"/>
        </w:tabs>
        <w:spacing w:line="254" w:lineRule="auto"/>
        <w:ind w:left="700" w:right="20" w:hanging="366"/>
        <w:jc w:val="both"/>
        <w:rPr>
          <w:rFonts w:ascii="Arial" w:eastAsia="Arial" w:hAnsi="Arial" w:cs="Arial"/>
        </w:rPr>
      </w:pPr>
      <w:r>
        <w:rPr>
          <w:rFonts w:ascii="Arial" w:eastAsia="Arial" w:hAnsi="Arial" w:cs="Arial"/>
        </w:rPr>
        <w:t>No alcohol or products containing alcohol should be sold or offered as a prize. In circumstances where alcohol is found to be offered for sale or as a prize, the alcohol may be seized and the operator may be subject to criminal charges under the Licensing Scotland act 2006.</w:t>
      </w:r>
    </w:p>
    <w:p w:rsidR="006B4F33" w:rsidRDefault="006B4F33">
      <w:pPr>
        <w:spacing w:line="181" w:lineRule="exact"/>
        <w:rPr>
          <w:rFonts w:ascii="Arial" w:eastAsia="Arial" w:hAnsi="Arial" w:cs="Arial"/>
        </w:rPr>
      </w:pPr>
    </w:p>
    <w:p w:rsidR="006B4F33" w:rsidRDefault="00BC46A8">
      <w:pPr>
        <w:numPr>
          <w:ilvl w:val="0"/>
          <w:numId w:val="1"/>
        </w:numPr>
        <w:tabs>
          <w:tab w:val="left" w:pos="700"/>
        </w:tabs>
        <w:spacing w:line="284" w:lineRule="auto"/>
        <w:ind w:left="700" w:right="20" w:hanging="366"/>
        <w:rPr>
          <w:rFonts w:ascii="Arial" w:eastAsia="Arial" w:hAnsi="Arial" w:cs="Arial"/>
        </w:rPr>
      </w:pPr>
      <w:r>
        <w:rPr>
          <w:rFonts w:ascii="Arial" w:eastAsia="Arial" w:hAnsi="Arial" w:cs="Arial"/>
        </w:rPr>
        <w:t>All Application Forms will be vetted by relevant EDC departments, and we reserve the right to refuse an application request, with no explanation given.</w:t>
      </w:r>
    </w:p>
    <w:p w:rsidR="006B4F33" w:rsidRDefault="006B4F33">
      <w:pPr>
        <w:spacing w:line="200" w:lineRule="exact"/>
        <w:rPr>
          <w:sz w:val="24"/>
          <w:szCs w:val="24"/>
        </w:rPr>
      </w:pPr>
    </w:p>
    <w:p w:rsidR="006B4F33" w:rsidRDefault="006B4F33">
      <w:pPr>
        <w:spacing w:line="200" w:lineRule="exact"/>
        <w:rPr>
          <w:sz w:val="24"/>
          <w:szCs w:val="24"/>
        </w:rPr>
      </w:pPr>
    </w:p>
    <w:p w:rsidR="006B4F33" w:rsidRDefault="006B4F33">
      <w:pPr>
        <w:spacing w:line="200" w:lineRule="exact"/>
        <w:rPr>
          <w:sz w:val="24"/>
          <w:szCs w:val="24"/>
        </w:rPr>
      </w:pPr>
    </w:p>
    <w:p w:rsidR="006B4F33" w:rsidRDefault="006B4F33">
      <w:pPr>
        <w:spacing w:line="298" w:lineRule="exact"/>
        <w:rPr>
          <w:sz w:val="24"/>
          <w:szCs w:val="24"/>
        </w:rPr>
      </w:pPr>
    </w:p>
    <w:p w:rsidR="006B4F33" w:rsidRDefault="00BC46A8">
      <w:pPr>
        <w:ind w:right="40"/>
        <w:jc w:val="center"/>
        <w:rPr>
          <w:sz w:val="20"/>
          <w:szCs w:val="20"/>
        </w:rPr>
      </w:pPr>
      <w:r>
        <w:rPr>
          <w:rFonts w:ascii="Arial" w:eastAsia="Arial" w:hAnsi="Arial" w:cs="Arial"/>
          <w:b/>
          <w:bCs/>
          <w:color w:val="0000FF"/>
          <w:sz w:val="24"/>
          <w:szCs w:val="24"/>
          <w:u w:val="single"/>
        </w:rPr>
        <w:t>www.kirkintillochcanalfestival.org</w:t>
      </w:r>
    </w:p>
    <w:sectPr w:rsidR="006B4F33">
      <w:pgSz w:w="11900" w:h="16836"/>
      <w:pgMar w:top="676" w:right="1404" w:bottom="723" w:left="1440" w:header="0" w:footer="0" w:gutter="0"/>
      <w:cols w:space="720" w:equalWidth="0">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23C6"/>
    <w:multiLevelType w:val="hybridMultilevel"/>
    <w:tmpl w:val="4CC240AE"/>
    <w:lvl w:ilvl="0" w:tplc="CEECD63C">
      <w:start w:val="1"/>
      <w:numFmt w:val="decimal"/>
      <w:lvlText w:val="%1."/>
      <w:lvlJc w:val="left"/>
    </w:lvl>
    <w:lvl w:ilvl="1" w:tplc="7C72B282">
      <w:numFmt w:val="decimal"/>
      <w:lvlText w:val=""/>
      <w:lvlJc w:val="left"/>
    </w:lvl>
    <w:lvl w:ilvl="2" w:tplc="96083D4C">
      <w:numFmt w:val="decimal"/>
      <w:lvlText w:val=""/>
      <w:lvlJc w:val="left"/>
    </w:lvl>
    <w:lvl w:ilvl="3" w:tplc="F5F2CEC8">
      <w:numFmt w:val="decimal"/>
      <w:lvlText w:val=""/>
      <w:lvlJc w:val="left"/>
    </w:lvl>
    <w:lvl w:ilvl="4" w:tplc="79D67EA2">
      <w:numFmt w:val="decimal"/>
      <w:lvlText w:val=""/>
      <w:lvlJc w:val="left"/>
    </w:lvl>
    <w:lvl w:ilvl="5" w:tplc="8578B366">
      <w:numFmt w:val="decimal"/>
      <w:lvlText w:val=""/>
      <w:lvlJc w:val="left"/>
    </w:lvl>
    <w:lvl w:ilvl="6" w:tplc="0434B22C">
      <w:numFmt w:val="decimal"/>
      <w:lvlText w:val=""/>
      <w:lvlJc w:val="left"/>
    </w:lvl>
    <w:lvl w:ilvl="7" w:tplc="C6F4105E">
      <w:numFmt w:val="decimal"/>
      <w:lvlText w:val=""/>
      <w:lvlJc w:val="left"/>
    </w:lvl>
    <w:lvl w:ilvl="8" w:tplc="4038F3C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33"/>
    <w:rsid w:val="006B4F33"/>
    <w:rsid w:val="006C45DF"/>
    <w:rsid w:val="00BC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8948"/>
  <w15:docId w15:val="{FCE8A330-FCFD-4F8E-B8FD-FFAFC6FF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Shona Baird</cp:lastModifiedBy>
  <cp:revision>3</cp:revision>
  <dcterms:created xsi:type="dcterms:W3CDTF">2019-03-25T10:07:00Z</dcterms:created>
  <dcterms:modified xsi:type="dcterms:W3CDTF">2019-03-25T10:13:00Z</dcterms:modified>
</cp:coreProperties>
</file>